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70" w:rsidRPr="00F23461" w:rsidRDefault="00064270" w:rsidP="00064270">
      <w:pPr>
        <w:jc w:val="center"/>
        <w:rPr>
          <w:b/>
          <w:sz w:val="28"/>
          <w:szCs w:val="28"/>
        </w:rPr>
      </w:pPr>
      <w:r w:rsidRPr="00F23461">
        <w:rPr>
          <w:b/>
          <w:sz w:val="28"/>
          <w:szCs w:val="28"/>
        </w:rPr>
        <w:t>Администрация</w:t>
      </w:r>
    </w:p>
    <w:p w:rsidR="00064270" w:rsidRPr="00F23461" w:rsidRDefault="00064270" w:rsidP="00064270">
      <w:pPr>
        <w:jc w:val="center"/>
        <w:rPr>
          <w:b/>
          <w:sz w:val="28"/>
          <w:szCs w:val="28"/>
        </w:rPr>
      </w:pPr>
      <w:r w:rsidRPr="00F23461">
        <w:rPr>
          <w:b/>
          <w:sz w:val="28"/>
          <w:szCs w:val="28"/>
        </w:rPr>
        <w:t>Горноключевского городского поселения</w:t>
      </w:r>
    </w:p>
    <w:p w:rsidR="00064270" w:rsidRPr="00F23461" w:rsidRDefault="00064270" w:rsidP="00064270">
      <w:pPr>
        <w:jc w:val="center"/>
        <w:rPr>
          <w:b/>
          <w:sz w:val="28"/>
          <w:szCs w:val="28"/>
        </w:rPr>
      </w:pPr>
      <w:r w:rsidRPr="00F23461">
        <w:rPr>
          <w:b/>
          <w:sz w:val="28"/>
          <w:szCs w:val="28"/>
        </w:rPr>
        <w:t>Кировского муниципального района</w:t>
      </w:r>
    </w:p>
    <w:p w:rsidR="00064270" w:rsidRPr="00F23461" w:rsidRDefault="00064270" w:rsidP="00064270">
      <w:pPr>
        <w:jc w:val="center"/>
        <w:rPr>
          <w:b/>
          <w:sz w:val="28"/>
          <w:szCs w:val="28"/>
        </w:rPr>
      </w:pPr>
      <w:r w:rsidRPr="00F23461">
        <w:rPr>
          <w:b/>
          <w:sz w:val="28"/>
          <w:szCs w:val="28"/>
        </w:rPr>
        <w:t>Приморского края</w:t>
      </w:r>
    </w:p>
    <w:p w:rsidR="00064270" w:rsidRPr="00F23461" w:rsidRDefault="00064270" w:rsidP="00064270">
      <w:pPr>
        <w:jc w:val="center"/>
        <w:rPr>
          <w:b/>
          <w:sz w:val="28"/>
          <w:szCs w:val="28"/>
        </w:rPr>
      </w:pPr>
    </w:p>
    <w:p w:rsidR="00064270" w:rsidRPr="00F23461" w:rsidRDefault="00064270" w:rsidP="00064270">
      <w:pPr>
        <w:jc w:val="center"/>
        <w:rPr>
          <w:b/>
          <w:sz w:val="28"/>
          <w:szCs w:val="28"/>
        </w:rPr>
      </w:pPr>
      <w:r w:rsidRPr="00F23461">
        <w:rPr>
          <w:b/>
          <w:sz w:val="28"/>
          <w:szCs w:val="28"/>
        </w:rPr>
        <w:t>Постановление</w:t>
      </w:r>
    </w:p>
    <w:p w:rsidR="00064270" w:rsidRPr="009E3A6D" w:rsidRDefault="00064270" w:rsidP="00064270">
      <w:pPr>
        <w:rPr>
          <w:b/>
          <w:sz w:val="26"/>
          <w:szCs w:val="26"/>
        </w:rPr>
      </w:pPr>
      <w:r w:rsidRPr="009E3A6D">
        <w:rPr>
          <w:b/>
          <w:sz w:val="26"/>
          <w:szCs w:val="26"/>
        </w:rPr>
        <w:t xml:space="preserve">                              </w:t>
      </w:r>
    </w:p>
    <w:p w:rsidR="00064270" w:rsidRPr="009E3A6D" w:rsidRDefault="00064270" w:rsidP="00064270">
      <w:pPr>
        <w:tabs>
          <w:tab w:val="left" w:pos="1440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от 11.10.2017</w:t>
      </w:r>
      <w:r w:rsidRPr="00F23461">
        <w:rPr>
          <w:b/>
          <w:sz w:val="28"/>
          <w:szCs w:val="28"/>
        </w:rPr>
        <w:t xml:space="preserve"> г.</w:t>
      </w:r>
      <w:r w:rsidRPr="009E3A6D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</w:t>
      </w:r>
      <w:r w:rsidRPr="009E3A6D">
        <w:rPr>
          <w:b/>
          <w:sz w:val="26"/>
          <w:szCs w:val="26"/>
        </w:rPr>
        <w:t xml:space="preserve">   </w:t>
      </w:r>
      <w:proofErr w:type="spellStart"/>
      <w:r w:rsidRPr="009E3A6D">
        <w:rPr>
          <w:sz w:val="26"/>
          <w:szCs w:val="26"/>
        </w:rPr>
        <w:t>кп</w:t>
      </w:r>
      <w:proofErr w:type="spellEnd"/>
      <w:r w:rsidRPr="009E3A6D">
        <w:rPr>
          <w:sz w:val="26"/>
          <w:szCs w:val="26"/>
        </w:rPr>
        <w:t xml:space="preserve">. Горные Ключи                  </w:t>
      </w:r>
      <w:r>
        <w:rPr>
          <w:b/>
          <w:sz w:val="26"/>
          <w:szCs w:val="26"/>
        </w:rPr>
        <w:t xml:space="preserve">            </w:t>
      </w:r>
      <w:r w:rsidRPr="009E3A6D">
        <w:rPr>
          <w:b/>
          <w:sz w:val="26"/>
          <w:szCs w:val="26"/>
        </w:rPr>
        <w:t xml:space="preserve">  </w:t>
      </w:r>
      <w:r w:rsidRPr="00F23461">
        <w:rPr>
          <w:b/>
          <w:sz w:val="28"/>
          <w:szCs w:val="28"/>
        </w:rPr>
        <w:t>№  25</w:t>
      </w:r>
      <w:r>
        <w:rPr>
          <w:b/>
          <w:sz w:val="28"/>
          <w:szCs w:val="28"/>
        </w:rPr>
        <w:t>6</w:t>
      </w:r>
    </w:p>
    <w:p w:rsidR="00064270" w:rsidRPr="009E3A6D" w:rsidRDefault="00064270" w:rsidP="00064270">
      <w:pPr>
        <w:jc w:val="both"/>
        <w:rPr>
          <w:sz w:val="26"/>
          <w:szCs w:val="26"/>
        </w:rPr>
      </w:pPr>
      <w:r w:rsidRPr="009E3A6D">
        <w:rPr>
          <w:sz w:val="26"/>
          <w:szCs w:val="26"/>
        </w:rPr>
        <w:t xml:space="preserve">                  </w:t>
      </w:r>
    </w:p>
    <w:p w:rsidR="00064270" w:rsidRPr="009E3A6D" w:rsidRDefault="00064270" w:rsidP="00064270">
      <w:pPr>
        <w:ind w:right="-1"/>
        <w:jc w:val="both"/>
        <w:rPr>
          <w:sz w:val="26"/>
          <w:szCs w:val="26"/>
        </w:rPr>
      </w:pPr>
    </w:p>
    <w:p w:rsidR="00064270" w:rsidRPr="00F23461" w:rsidRDefault="00064270" w:rsidP="00064270">
      <w:pPr>
        <w:ind w:right="-426"/>
        <w:jc w:val="center"/>
        <w:rPr>
          <w:b/>
          <w:sz w:val="28"/>
          <w:szCs w:val="28"/>
        </w:rPr>
      </w:pPr>
      <w:bookmarkStart w:id="0" w:name="sub_1136"/>
      <w:r w:rsidRPr="00F23461">
        <w:rPr>
          <w:b/>
          <w:sz w:val="28"/>
          <w:szCs w:val="28"/>
        </w:rPr>
        <w:t>О порядке деятельности специализированной службы по вопросам похоронного дела на территории Горноключевского городского поселения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 xml:space="preserve"> </w:t>
      </w:r>
      <w:proofErr w:type="gramStart"/>
      <w:r w:rsidRPr="009E3A6D">
        <w:rPr>
          <w:sz w:val="28"/>
          <w:szCs w:val="28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12.01.1996 г. № 8-ФЗ "О погребении и похоронном деле», федеральным законом от 07.02.1992 г. № 2300-1-ФЗ "О защите прав потребителей", Указом Президента РФ от 29.06.1996 г. № 1001 "О гарантиях прав граждан на предоставление услуг по погребению умерших", и с целью регулирования</w:t>
      </w:r>
      <w:proofErr w:type="gramEnd"/>
      <w:r w:rsidRPr="009E3A6D">
        <w:rPr>
          <w:sz w:val="28"/>
          <w:szCs w:val="28"/>
        </w:rPr>
        <w:t xml:space="preserve"> отношений, связанных с предоставлением гарантированного перечня услуг по погребению на безвозмездной основе, глава администрации Горноключевского городского поселения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>ПОСТАНОВЛЯЕТ: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 xml:space="preserve">1. Утвердить Порядок  деятельности специализированной службы по вопросам похоронного дела на территории Горноключевского городского поселения.    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>2. Настоящее постановление опубликовать на официальном сайте администрации Горноключевского городского поселения в сети «Интернет».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>3. Настоящее Постановление  вступает в силу с момента его опубликования.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 xml:space="preserve">4. </w:t>
      </w:r>
      <w:proofErr w:type="gramStart"/>
      <w:r w:rsidRPr="009E3A6D">
        <w:rPr>
          <w:sz w:val="28"/>
          <w:szCs w:val="28"/>
        </w:rPr>
        <w:t>Контроль за</w:t>
      </w:r>
      <w:proofErr w:type="gramEnd"/>
      <w:r w:rsidRPr="009E3A6D">
        <w:rPr>
          <w:sz w:val="28"/>
          <w:szCs w:val="28"/>
        </w:rPr>
        <w:t xml:space="preserve"> выполнением постановления оставляю за собой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</w:p>
    <w:p w:rsidR="00064270" w:rsidRDefault="00064270" w:rsidP="00064270">
      <w:pPr>
        <w:ind w:right="-426"/>
        <w:jc w:val="both"/>
        <w:rPr>
          <w:sz w:val="28"/>
          <w:szCs w:val="28"/>
        </w:rPr>
      </w:pPr>
    </w:p>
    <w:p w:rsidR="00064270" w:rsidRDefault="00064270" w:rsidP="00064270">
      <w:pPr>
        <w:ind w:right="-426"/>
        <w:jc w:val="both"/>
        <w:rPr>
          <w:sz w:val="28"/>
          <w:szCs w:val="28"/>
        </w:rPr>
      </w:pPr>
    </w:p>
    <w:p w:rsidR="00064270" w:rsidRDefault="00064270" w:rsidP="00064270">
      <w:pPr>
        <w:ind w:right="-426"/>
        <w:jc w:val="both"/>
        <w:rPr>
          <w:sz w:val="28"/>
          <w:szCs w:val="28"/>
        </w:rPr>
      </w:pPr>
    </w:p>
    <w:p w:rsidR="00064270" w:rsidRDefault="00064270" w:rsidP="00064270">
      <w:pPr>
        <w:ind w:right="-426"/>
        <w:jc w:val="both"/>
        <w:rPr>
          <w:sz w:val="28"/>
          <w:szCs w:val="28"/>
        </w:rPr>
      </w:pPr>
    </w:p>
    <w:p w:rsidR="00064270" w:rsidRDefault="00064270" w:rsidP="00064270">
      <w:pPr>
        <w:ind w:right="-426"/>
        <w:jc w:val="both"/>
        <w:rPr>
          <w:sz w:val="28"/>
          <w:szCs w:val="28"/>
        </w:rPr>
      </w:pPr>
    </w:p>
    <w:p w:rsidR="00064270" w:rsidRDefault="00064270" w:rsidP="00064270">
      <w:pPr>
        <w:ind w:right="-426"/>
        <w:jc w:val="both"/>
        <w:rPr>
          <w:sz w:val="28"/>
          <w:szCs w:val="28"/>
        </w:rPr>
      </w:pP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</w:p>
    <w:bookmarkEnd w:id="0"/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 xml:space="preserve">Глава администрации </w:t>
      </w:r>
    </w:p>
    <w:p w:rsidR="00064270" w:rsidRPr="009E3A6D" w:rsidRDefault="00064270" w:rsidP="00064270">
      <w:pPr>
        <w:ind w:right="-426"/>
        <w:jc w:val="both"/>
        <w:rPr>
          <w:sz w:val="28"/>
          <w:szCs w:val="28"/>
        </w:rPr>
      </w:pPr>
      <w:r w:rsidRPr="009E3A6D">
        <w:rPr>
          <w:sz w:val="28"/>
          <w:szCs w:val="28"/>
        </w:rPr>
        <w:t xml:space="preserve">Горноключевского городского поселения                            </w:t>
      </w:r>
      <w:r>
        <w:rPr>
          <w:sz w:val="28"/>
          <w:szCs w:val="28"/>
        </w:rPr>
        <w:t xml:space="preserve">   </w:t>
      </w:r>
      <w:r w:rsidRPr="009E3A6D">
        <w:rPr>
          <w:sz w:val="28"/>
          <w:szCs w:val="28"/>
        </w:rPr>
        <w:t xml:space="preserve"> Ф.И. Сальников</w:t>
      </w:r>
    </w:p>
    <w:p w:rsidR="00064270" w:rsidRPr="009E3A6D" w:rsidRDefault="00064270" w:rsidP="00064270">
      <w:pPr>
        <w:ind w:right="-426"/>
        <w:jc w:val="center"/>
        <w:rPr>
          <w:sz w:val="26"/>
          <w:szCs w:val="26"/>
        </w:rPr>
      </w:pPr>
    </w:p>
    <w:p w:rsidR="00064270" w:rsidRPr="009E3A6D" w:rsidRDefault="00064270" w:rsidP="00064270">
      <w:pPr>
        <w:ind w:right="-426"/>
        <w:jc w:val="center"/>
        <w:rPr>
          <w:sz w:val="26"/>
          <w:szCs w:val="26"/>
        </w:rPr>
      </w:pPr>
    </w:p>
    <w:p w:rsidR="00064270" w:rsidRPr="009E3A6D" w:rsidRDefault="00064270" w:rsidP="00064270">
      <w:pPr>
        <w:ind w:right="-426"/>
        <w:jc w:val="center"/>
        <w:rPr>
          <w:sz w:val="26"/>
          <w:szCs w:val="26"/>
        </w:rPr>
      </w:pPr>
    </w:p>
    <w:p w:rsidR="00064270" w:rsidRPr="009E3A6D" w:rsidRDefault="00064270" w:rsidP="00064270">
      <w:pPr>
        <w:ind w:right="-426"/>
        <w:jc w:val="center"/>
        <w:rPr>
          <w:sz w:val="26"/>
          <w:szCs w:val="26"/>
        </w:rPr>
      </w:pPr>
    </w:p>
    <w:p w:rsidR="00064270" w:rsidRPr="009E3A6D" w:rsidRDefault="00064270" w:rsidP="00064270">
      <w:pPr>
        <w:ind w:right="-426"/>
        <w:jc w:val="center"/>
        <w:rPr>
          <w:sz w:val="26"/>
          <w:szCs w:val="26"/>
        </w:rPr>
      </w:pPr>
    </w:p>
    <w:p w:rsidR="00064270" w:rsidRDefault="00064270" w:rsidP="00064270">
      <w:pPr>
        <w:jc w:val="center"/>
        <w:rPr>
          <w:sz w:val="28"/>
          <w:szCs w:val="28"/>
        </w:rPr>
      </w:pPr>
    </w:p>
    <w:p w:rsidR="00064270" w:rsidRDefault="00064270" w:rsidP="00064270">
      <w:pPr>
        <w:jc w:val="center"/>
        <w:rPr>
          <w:sz w:val="28"/>
          <w:szCs w:val="28"/>
        </w:rPr>
      </w:pPr>
    </w:p>
    <w:p w:rsidR="00064270" w:rsidRDefault="00064270" w:rsidP="00064270">
      <w:pPr>
        <w:jc w:val="center"/>
        <w:rPr>
          <w:sz w:val="28"/>
          <w:szCs w:val="28"/>
        </w:rPr>
      </w:pPr>
    </w:p>
    <w:p w:rsidR="00064270" w:rsidRPr="002C7AD6" w:rsidRDefault="00064270" w:rsidP="00064270">
      <w:pPr>
        <w:jc w:val="right"/>
      </w:pPr>
      <w:r w:rsidRPr="002C7AD6">
        <w:t xml:space="preserve">Приложение </w:t>
      </w:r>
    </w:p>
    <w:p w:rsidR="00064270" w:rsidRPr="002C7AD6" w:rsidRDefault="00064270" w:rsidP="00064270">
      <w:pPr>
        <w:jc w:val="right"/>
      </w:pPr>
      <w:r w:rsidRPr="002C7AD6">
        <w:t xml:space="preserve">к постановлению администрации </w:t>
      </w:r>
    </w:p>
    <w:p w:rsidR="00064270" w:rsidRPr="002C7AD6" w:rsidRDefault="00064270" w:rsidP="00064270">
      <w:pPr>
        <w:jc w:val="right"/>
      </w:pPr>
      <w:r w:rsidRPr="002C7AD6">
        <w:t>Горноключевского городского поселения</w:t>
      </w:r>
    </w:p>
    <w:p w:rsidR="00064270" w:rsidRPr="002C7AD6" w:rsidRDefault="00064270" w:rsidP="00064270">
      <w:pPr>
        <w:jc w:val="right"/>
      </w:pPr>
      <w:r w:rsidRPr="002C7AD6">
        <w:t>от «11» октября 2017 № 256</w:t>
      </w:r>
    </w:p>
    <w:p w:rsidR="00064270" w:rsidRPr="000F5379" w:rsidRDefault="00064270" w:rsidP="00064270">
      <w:pPr>
        <w:jc w:val="right"/>
        <w:rPr>
          <w:sz w:val="20"/>
          <w:szCs w:val="20"/>
        </w:rPr>
      </w:pP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center"/>
      </w:pPr>
    </w:p>
    <w:p w:rsidR="00064270" w:rsidRPr="002C7AD6" w:rsidRDefault="00064270" w:rsidP="00064270">
      <w:pPr>
        <w:jc w:val="center"/>
      </w:pPr>
      <w:r w:rsidRPr="002C7AD6">
        <w:t>ПОРЯДОК</w:t>
      </w:r>
    </w:p>
    <w:p w:rsidR="00064270" w:rsidRPr="002C7AD6" w:rsidRDefault="00064270" w:rsidP="00064270">
      <w:pPr>
        <w:jc w:val="center"/>
      </w:pPr>
    </w:p>
    <w:p w:rsidR="00064270" w:rsidRPr="002C7AD6" w:rsidRDefault="00064270" w:rsidP="00064270">
      <w:pPr>
        <w:jc w:val="center"/>
      </w:pPr>
      <w:r w:rsidRPr="002C7AD6">
        <w:t>деятельности специализированной службы по вопросам похоронного дела на территории Горноключевского городского поселения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proofErr w:type="gramStart"/>
      <w:r w:rsidRPr="00767CFA">
        <w:t xml:space="preserve">Настоящий Порядок разработан в соответствии с Федеральным законом от 06.10.2003 г. № 131-ФЗ "Об общих принципах организации местного самоуправления в Российской Федерации, Федеральным законом от 12.01.1996 г. № 8-ФЗ "О погребении и похоронном деле", </w:t>
      </w:r>
      <w:r>
        <w:t xml:space="preserve">  </w:t>
      </w:r>
      <w:r w:rsidRPr="00767CFA">
        <w:t>федеральным законом от 07.02.1992 г. № 2300-1-ФЗ "О защите прав потребителей", Указом Президента РФ от 29.06.1996 г. № 1001 "О гарантиях прав граждан на предоставление услуг по погребению умерших".</w:t>
      </w:r>
      <w:proofErr w:type="gramEnd"/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1. Общие положения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1.1. Специализированная служба по вопросам похоронного дела на территории </w:t>
      </w:r>
      <w:r>
        <w:t xml:space="preserve">Горноключевского городского поселения </w:t>
      </w:r>
      <w:r w:rsidRPr="00767CFA">
        <w:t xml:space="preserve"> (далее - специализированная служба) - созданная органами местного самоуправления - служба,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Федеральным Законом от 12.01.1996 г. № 8-ФЗ "О погребении и похоронном деле",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</w:t>
      </w:r>
      <w:r>
        <w:t>тивными правовыми актами</w:t>
      </w:r>
      <w:r w:rsidRPr="00767CFA">
        <w:t xml:space="preserve">, постановлениями и распоряжениями администрации </w:t>
      </w:r>
      <w:r>
        <w:t>Горноключевского городского поселения</w:t>
      </w:r>
      <w:r w:rsidRPr="00767CFA">
        <w:t xml:space="preserve">. Отказ специализированной службы </w:t>
      </w:r>
      <w:proofErr w:type="gramStart"/>
      <w:r w:rsidRPr="00767CFA"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767CFA">
        <w:t xml:space="preserve"> у нее необходимых средств или по другим основаниям недопустим.</w:t>
      </w:r>
    </w:p>
    <w:p w:rsidR="00064270" w:rsidRPr="00767CFA" w:rsidRDefault="00064270" w:rsidP="00064270">
      <w:pPr>
        <w:jc w:val="both"/>
      </w:pPr>
      <w:r w:rsidRPr="00767CFA">
        <w:t>1.</w:t>
      </w:r>
      <w:r>
        <w:t>2.</w:t>
      </w:r>
      <w:r w:rsidRPr="00767CFA">
        <w:t xml:space="preserve"> Возможность исполнения волеизъявления умершего о погребении его тела на указанном им месте погребения определяется специализированной службой по вопросам похоронного дела с учетом наличия на указанном месте погребения свободного участка земли</w:t>
      </w:r>
      <w:r>
        <w:t>.</w:t>
      </w:r>
    </w:p>
    <w:p w:rsidR="00064270" w:rsidRPr="00767CFA" w:rsidRDefault="00064270" w:rsidP="00064270">
      <w:pPr>
        <w:jc w:val="both"/>
      </w:pPr>
      <w:r w:rsidRPr="00767CFA">
        <w:t>1.</w:t>
      </w:r>
      <w:r>
        <w:t>3</w:t>
      </w:r>
      <w:r w:rsidRPr="00767CFA">
        <w:t xml:space="preserve">. </w:t>
      </w:r>
      <w:proofErr w:type="gramStart"/>
      <w:r w:rsidRPr="00767CFA"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</w:t>
      </w:r>
      <w:proofErr w:type="gramEnd"/>
      <w:r w:rsidRPr="00767CFA">
        <w:t xml:space="preserve"> "О погребении и похоронном деле". Предоставление услуг по погребению на платной основе осуществляется по тарифам, утвержденным постановлением администрации </w:t>
      </w:r>
      <w:r>
        <w:t>Горноключевского городского поселения.</w:t>
      </w:r>
    </w:p>
    <w:p w:rsidR="00064270" w:rsidRPr="00767CFA" w:rsidRDefault="00064270" w:rsidP="00064270">
      <w:pPr>
        <w:jc w:val="both"/>
      </w:pPr>
      <w:r w:rsidRPr="00767CFA">
        <w:t>1.</w:t>
      </w:r>
      <w:r>
        <w:t>4</w:t>
      </w:r>
      <w:r w:rsidRPr="00767CFA">
        <w:t>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 и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064270" w:rsidRPr="00767CFA" w:rsidRDefault="00064270" w:rsidP="00064270">
      <w:pPr>
        <w:jc w:val="both"/>
      </w:pPr>
      <w:r w:rsidRPr="00767CFA">
        <w:lastRenderedPageBreak/>
        <w:t xml:space="preserve">1.6. </w:t>
      </w:r>
      <w:proofErr w:type="gramStart"/>
      <w:r w:rsidRPr="00767CFA">
        <w:t xml:space="preserve">Стоимость услуг, предоставляемых согласно гарантированному перечню услуг по погребению, определяется нормативными правовыми актами </w:t>
      </w:r>
      <w:r>
        <w:t xml:space="preserve">Горноключевского городского поселения </w:t>
      </w:r>
      <w:r w:rsidRPr="00767CFA">
        <w:t>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</w:t>
      </w:r>
      <w:proofErr w:type="gramEnd"/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- 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proofErr w:type="gramStart"/>
      <w:r w:rsidRPr="00767CFA">
        <w:t>- федерального бюджета -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>
        <w:t xml:space="preserve"> </w:t>
      </w:r>
      <w:proofErr w:type="gramStart"/>
      <w:r w:rsidRPr="00767CFA">
        <w:t>Расчеты со специализированной службой по вопросам похоронного дела за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</w:t>
      </w:r>
      <w:proofErr w:type="gramEnd"/>
      <w:r w:rsidRPr="00767CFA">
        <w:t xml:space="preserve"> с настоящим пунктом;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- 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proofErr w:type="gramStart"/>
      <w:r w:rsidRPr="00767CFA">
        <w:t>- 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196 дней беременности.</w:t>
      </w:r>
      <w:proofErr w:type="gramEnd"/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2. Основные функции и обязанности специализированной службы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Основными функциями специализированной службы являются погребение умерших и оказание услуг, связанных с погребением. При осуществлении погребения умершего специализированная служба осуществляет: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2.1. По письменному заявлению лица, взявшего на себя обязанность осуществить погребение умершего, оказание услуг по погребению на безвозмездной основе согласно гарантированному перечню, который включает в себя: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2.1.1. Оформление документов, необходимых для погребения: медицинского свидетельства о смерти; свидетельства о смерти и справки о смерти, выдаваемых органами ЗАГС.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2.1.2. Предоставление и доставку в один адрес гроба и других предметов, необходимых для погребения, включая погрузочно-разгрузочные работы: гроб из пиломатериалов, обитый </w:t>
      </w:r>
      <w:proofErr w:type="spellStart"/>
      <w:r w:rsidRPr="00767CFA">
        <w:t>х</w:t>
      </w:r>
      <w:proofErr w:type="spellEnd"/>
      <w:r w:rsidRPr="00767CFA">
        <w:t xml:space="preserve">/б тканью; подушка ритуальная; покрывало ритуальное из </w:t>
      </w:r>
      <w:proofErr w:type="spellStart"/>
      <w:r w:rsidRPr="00767CFA">
        <w:t>х</w:t>
      </w:r>
      <w:proofErr w:type="spellEnd"/>
      <w:r w:rsidRPr="00767CFA">
        <w:t>/б ткани.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2.1.3. Перевозку тела (останков) умершего от места нахождения тела (останков) до кладбища, включая перемещение до места захоронения.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2.1.4. Погребение: расчистка и разметка места для рытья могилы; копка могилы механизированным способом; забивка крышки гроба, опускание гроба в могилу, засыпка могилы, устройство надгробного холма; предоставление и установка ритуального регистрационного знака с надписью (фамилия, имя, отчество умершего, даты его рождения и смерти). Качество услуг, предоставляемых согласно гарантированному перечню услуг по погребению, за исключением указанных в пункте 2.1.1, должно соответствовать требованиям, установленным органами местного самоуправления. Стоимость услуг, предоставляемых согласно гарантированному перечню услуг по погребению, за исключением указанных в пункте 2.1.1, определяется органами местного самоуправления по согласованию с отделением Пенсионного фонда РФ по </w:t>
      </w:r>
      <w:r>
        <w:t>Кировскому муниципальному району Приморского края</w:t>
      </w:r>
      <w:r w:rsidRPr="00767CFA">
        <w:t>, отделением Фонда социального страхования Российской Федерации.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2.2. Специализированная служба также осуществляет погребение в следующих случаях: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2.2.1. </w:t>
      </w:r>
      <w:proofErr w:type="gramStart"/>
      <w:r w:rsidRPr="00767CFA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на территории </w:t>
      </w:r>
      <w:r>
        <w:t xml:space="preserve">Горноключевского городского поселения </w:t>
      </w:r>
      <w:r w:rsidRPr="00767CFA">
        <w:t xml:space="preserve"> после установления органами внутренних дел его личности в течение трех суток с момента установления причины смерти</w:t>
      </w:r>
      <w:proofErr w:type="gramEnd"/>
      <w:r w:rsidRPr="00767CFA">
        <w:t xml:space="preserve">, </w:t>
      </w:r>
      <w:proofErr w:type="gramStart"/>
      <w:r w:rsidRPr="00767CFA">
        <w:t>которая</w:t>
      </w:r>
      <w:proofErr w:type="gramEnd"/>
      <w:r w:rsidRPr="00767CFA">
        <w:t xml:space="preserve"> не является насильственной. В данном случае разрешения от правоохранительных органов не требуется. Если причина смерти имеет насильственный, криминальный характер (убийство, дорожно-транспортное происшествие и т.п.), разрешение на захоронение от органов предварительного следствия получают врач, судебно-медицинский эксперт. Представителю специализированной службы передается копия данного разрешения на захоронение.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2.2.2. </w:t>
      </w:r>
      <w:proofErr w:type="gramStart"/>
      <w:r w:rsidRPr="00767CFA">
        <w:t>Погребение умерших, личность которых органами внутренних дел в определенные законодательством Российской Федерации сроки не установлена (неопознанные умершие).</w:t>
      </w:r>
      <w:proofErr w:type="gramEnd"/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Погребение осуществляется с согласия указанных органов путем предания тела (останков) умершего земле на специально отведенных участках городских кладбищ. В соответствии со ст. 178 Уголовно-процессуального кодекса РФ кремация неопознанных умерших не допускается.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2.2.3. На специализированную службу возлагаются обязанности по транспортировке трупа, в отделение морга, не имеющего близких родственников и создающего угрозу санитарно – эпидемиологического благополучия населения.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3. Основные требования к организации порядка деятельности специализированной службы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3.1. Специализированная служба должна иметь: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1) на праве собственности, аренды или другом законном основании специально оборудованные помещения, обеспечивающие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2) вывеску со следующей обязательной информацией: фирменное наименование (наименование) своей организации, указание на место ее нахождения (юридический адрес), а также режим работы.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3.2.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           1) Указ Президента РФ от 29.06.1996 № 1001 "О гарантиях прав граждан на предоставление услуг по погребению умерших";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2) Федеральный закон "О погребении и похоронном деле" № 8-ФЗ от 12.01.1996 г.;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3) Закон РФ "О защите прав потребителей"№ 2300-1-ФЗ от 07.02.1992 г.;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>
        <w:t>4</w:t>
      </w:r>
      <w:r w:rsidRPr="00767CFA">
        <w:t>) гарантированный перечень услуг по погребению;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>
        <w:t>5</w:t>
      </w:r>
      <w:r w:rsidRPr="00767CFA">
        <w:t>) сведения о порядке оказания гарантированного перечня услуг по погребению на безвозмездной и платной основе;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proofErr w:type="gramStart"/>
      <w:r>
        <w:t>6</w:t>
      </w:r>
      <w:r w:rsidRPr="00767CFA">
        <w:t>) 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их оказания;</w:t>
      </w:r>
      <w:proofErr w:type="gramEnd"/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>
        <w:t>7</w:t>
      </w:r>
      <w:r w:rsidRPr="00767CFA">
        <w:t>) прейскуранты цен (тарифов) на оказываемые услуги по погребению и иные ритуальные услуги;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>
        <w:t>8</w:t>
      </w:r>
      <w:r w:rsidRPr="00767CFA">
        <w:t>) Правила работы кладбищ</w:t>
      </w:r>
      <w:r>
        <w:t>а</w:t>
      </w:r>
      <w:r w:rsidRPr="00767CFA">
        <w:t>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>
        <w:t>9</w:t>
      </w:r>
      <w:r w:rsidRPr="00767CFA">
        <w:t>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1</w:t>
      </w:r>
      <w:r>
        <w:t>0</w:t>
      </w:r>
      <w:r w:rsidRPr="00767CFA">
        <w:t>) адрес и телефон уполномоченного органа местного самоуправления в сфере погребения и похоронного дела.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3.3. При оформлении заказов на услуги по погребению и иные ритуальные услуги специализированная служба по вопросам похоронного дела на территории </w:t>
      </w:r>
      <w:r>
        <w:t xml:space="preserve">Горноключевского городского поселения </w:t>
      </w:r>
      <w:r w:rsidRPr="00767CFA">
        <w:t xml:space="preserve"> обязана: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1) своевременно в наглядной и доступной форме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 (в том числе об оказании на безвозмездной основе гарантированного перечня услуг по погребению), обеспечивающую возможность правильного выбора услуг и товаров похоронного назначения;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2) заполнять бланки строгой отчетности, утвержденные в установленном порядке, при оформлении заказов на услуги по погребению и иные ритуальные услуги без использования контрольно-кассовой техники.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lastRenderedPageBreak/>
        <w:t>3.4. Качество оказываемых специализированной службой ритуальных услуг должно удовлетворять требованиям, установленным договором между специализированной службой и лицом, взявшим на себя обязанность осуществить погребение умершего. При отсутствии в договоре условий о качестве ритуальной услуги специализированная служба обязана оказать услугу в соответствии с целями, для которых услуга такого рода обычно используется. Если при заключении договора специализированная служба была поставлена лицом, взявшим на себя обязанность осуществить погребение умершего, в известность о конкретных целях оказания услуги, специализированная служба обязана оказать услугу, пригодную для использования в соответствии с этими целями. Если законом или иным нормативным правовым актом РФ, принятым в соответствии с законом, предусмотрены обязательные требования к качеству услуги, специализированная служба обязана оказать ритуальную услугу, соответствующую этим требованиям (ст. 4 Закона РФ от 07.02.1992 № 2300-1 "О защите прав потребителей").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3.5.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3.6. Специализированная служба вправе заключать прижизненные договоры на услуги, связанные с погребением умершего, а также договоры по устройству и содержанию мест захоронения.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4. Ответственность специализированной службы по вопросам похоронного</w:t>
      </w:r>
      <w:r>
        <w:t xml:space="preserve">  </w:t>
      </w:r>
      <w:r w:rsidRPr="00767CFA">
        <w:t>дела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4.1. Специализированная служба обязана соблюдать требования законодательства Российск</w:t>
      </w:r>
      <w:r>
        <w:t xml:space="preserve">ой Федерации </w:t>
      </w:r>
      <w:r w:rsidRPr="00767CFA">
        <w:t>в сфере погребения и похоронного дела, в том числе соблюдать: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>4.2.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РФ.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  <w:r w:rsidRPr="00767CFA">
        <w:t xml:space="preserve">4.3.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дела, установленных настоящим Постановлением; нарушение законодательства РФ в сфере погребения и похоронного дела, в том числе </w:t>
      </w:r>
      <w:proofErr w:type="spellStart"/>
      <w:r w:rsidRPr="00767CFA">
        <w:t>непредоставление</w:t>
      </w:r>
      <w:proofErr w:type="spellEnd"/>
      <w:r w:rsidRPr="00767CFA">
        <w:t xml:space="preserve"> гарантированного перечня услуг по погребению на безвозмездной основе.</w:t>
      </w: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</w:p>
    <w:p w:rsidR="00064270" w:rsidRPr="00767CFA" w:rsidRDefault="00064270" w:rsidP="00064270">
      <w:pPr>
        <w:jc w:val="both"/>
      </w:pPr>
    </w:p>
    <w:p w:rsidR="00ED34A1" w:rsidRDefault="00ED34A1"/>
    <w:sectPr w:rsidR="00ED34A1" w:rsidSect="004F4701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270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4270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21483"/>
    <w:rsid w:val="0023471E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A547F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2393</Words>
  <Characters>13643</Characters>
  <Application>Microsoft Office Word</Application>
  <DocSecurity>0</DocSecurity>
  <Lines>113</Lines>
  <Paragraphs>32</Paragraphs>
  <ScaleCrop>false</ScaleCrop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2017-10-12T04:39:00Z</dcterms:created>
  <dcterms:modified xsi:type="dcterms:W3CDTF">2017-10-12T04:39:00Z</dcterms:modified>
</cp:coreProperties>
</file>